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56B" w:rsidRDefault="00C0356B">
      <w:pPr>
        <w:pStyle w:val="Title"/>
      </w:pPr>
    </w:p>
    <w:p w:rsidR="003F6AD1" w:rsidRDefault="00000000">
      <w:pPr>
        <w:pStyle w:val="Title"/>
      </w:pPr>
      <w:r>
        <w:t>Engineering Reference Tables</w:t>
      </w:r>
    </w:p>
    <w:p w:rsidR="00C0356B" w:rsidRDefault="00C0356B">
      <w:pPr>
        <w:pStyle w:val="Heading1"/>
      </w:pPr>
    </w:p>
    <w:p w:rsidR="003F6AD1" w:rsidRDefault="00000000">
      <w:pPr>
        <w:pStyle w:val="Heading1"/>
      </w:pPr>
      <w:r>
        <w:t>AWG to mm² and Approximate European Cable Types</w:t>
      </w:r>
    </w:p>
    <w:p w:rsidR="00C0356B" w:rsidRPr="00C0356B" w:rsidRDefault="00C0356B" w:rsidP="00C0356B"/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AWG/MCM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Cross-Section (mm²)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Approx. European Cable Type</w:t>
            </w:r>
          </w:p>
          <w:p w:rsidR="00C0356B" w:rsidRDefault="00C0356B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1000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507.0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500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750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380.0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400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600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304.0</w:t>
            </w:r>
          </w:p>
        </w:tc>
        <w:tc>
          <w:tcPr>
            <w:tcW w:w="2880" w:type="dxa"/>
          </w:tcPr>
          <w:p w:rsidR="003F6AD1" w:rsidRDefault="003F6AD1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500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253.0</w:t>
            </w:r>
          </w:p>
        </w:tc>
        <w:tc>
          <w:tcPr>
            <w:tcW w:w="2880" w:type="dxa"/>
          </w:tcPr>
          <w:p w:rsidR="003F6AD1" w:rsidRDefault="001807C2" w:rsidP="00C0356B">
            <w:pPr>
              <w:spacing w:after="0"/>
            </w:pPr>
            <w:r>
              <w:t>30</w:t>
            </w:r>
            <w:r w:rsidR="00000000">
              <w:t>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400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202.0</w:t>
            </w:r>
          </w:p>
        </w:tc>
        <w:tc>
          <w:tcPr>
            <w:tcW w:w="2880" w:type="dxa"/>
          </w:tcPr>
          <w:p w:rsidR="003F6AD1" w:rsidRDefault="003F6AD1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300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152.0</w:t>
            </w:r>
          </w:p>
        </w:tc>
        <w:tc>
          <w:tcPr>
            <w:tcW w:w="2880" w:type="dxa"/>
          </w:tcPr>
          <w:p w:rsidR="003F6AD1" w:rsidRDefault="003F6AD1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250 MCM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127.0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</w:t>
            </w:r>
            <w:r w:rsidR="001807C2">
              <w:t>5</w:t>
            </w:r>
            <w:r>
              <w:t>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4/0 AWG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107.0</w:t>
            </w:r>
          </w:p>
        </w:tc>
        <w:tc>
          <w:tcPr>
            <w:tcW w:w="2880" w:type="dxa"/>
          </w:tcPr>
          <w:p w:rsidR="003F6AD1" w:rsidRDefault="001807C2" w:rsidP="00C0356B">
            <w:pPr>
              <w:spacing w:after="0"/>
            </w:pPr>
            <w:r>
              <w:t>120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3/0 AWG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85.0</w:t>
            </w:r>
          </w:p>
        </w:tc>
        <w:tc>
          <w:tcPr>
            <w:tcW w:w="2880" w:type="dxa"/>
          </w:tcPr>
          <w:p w:rsidR="003F6AD1" w:rsidRDefault="001807C2" w:rsidP="00C0356B">
            <w:pPr>
              <w:spacing w:after="0"/>
            </w:pPr>
            <w:r>
              <w:t>95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2/0 AWG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67.4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70 mm²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1/0 AWG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53.5</w:t>
            </w:r>
          </w:p>
        </w:tc>
        <w:tc>
          <w:tcPr>
            <w:tcW w:w="2880" w:type="dxa"/>
          </w:tcPr>
          <w:p w:rsidR="003F6AD1" w:rsidRDefault="003F6AD1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1 AWG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42.4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 xml:space="preserve"> </w:t>
            </w:r>
            <w:r w:rsidR="001807C2">
              <w:t>50</w:t>
            </w:r>
            <w:r>
              <w:t xml:space="preserve">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33.6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35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3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26.7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4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21.1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25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6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13.3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16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8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8.37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10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10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5.26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6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12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3.31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4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14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2.08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2.5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16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1.31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1.5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18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0.823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1.0 mm²</w:t>
            </w: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20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0.518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</w:p>
        </w:tc>
      </w:tr>
      <w:tr w:rsidR="0019400C"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22 AWG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0.326</w:t>
            </w:r>
          </w:p>
        </w:tc>
        <w:tc>
          <w:tcPr>
            <w:tcW w:w="2880" w:type="dxa"/>
          </w:tcPr>
          <w:p w:rsidR="0019400C" w:rsidRDefault="0019400C" w:rsidP="0019400C">
            <w:pPr>
              <w:spacing w:after="0"/>
            </w:pPr>
            <w:r>
              <w:t>0.5 mm²</w:t>
            </w:r>
          </w:p>
        </w:tc>
      </w:tr>
    </w:tbl>
    <w:p w:rsidR="003F6AD1" w:rsidRDefault="003F6AD1"/>
    <w:p w:rsidR="003F6AD1" w:rsidRDefault="00000000">
      <w:pPr>
        <w:pStyle w:val="Heading1"/>
      </w:pPr>
      <w:r>
        <w:lastRenderedPageBreak/>
        <w:t>Copper Busbar Ampacity Table (Final)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1326"/>
        <w:gridCol w:w="1143"/>
        <w:gridCol w:w="787"/>
        <w:gridCol w:w="979"/>
        <w:gridCol w:w="892"/>
        <w:gridCol w:w="1093"/>
        <w:gridCol w:w="1093"/>
      </w:tblGrid>
      <w:tr w:rsidR="003F6AD1">
        <w:tc>
          <w:tcPr>
            <w:tcW w:w="1080" w:type="dxa"/>
          </w:tcPr>
          <w:p w:rsidR="003F6AD1" w:rsidRDefault="00000000">
            <w:r>
              <w:t>Commercial Size (inches)</w:t>
            </w:r>
          </w:p>
        </w:tc>
        <w:tc>
          <w:tcPr>
            <w:tcW w:w="1080" w:type="dxa"/>
          </w:tcPr>
          <w:p w:rsidR="003F6AD1" w:rsidRDefault="00000000">
            <w:r>
              <w:t>Commercial Size (mm)</w:t>
            </w:r>
          </w:p>
        </w:tc>
        <w:tc>
          <w:tcPr>
            <w:tcW w:w="1080" w:type="dxa"/>
          </w:tcPr>
          <w:p w:rsidR="003F6AD1" w:rsidRDefault="00000000">
            <w:r>
              <w:t>Thickness (mm)</w:t>
            </w:r>
          </w:p>
        </w:tc>
        <w:tc>
          <w:tcPr>
            <w:tcW w:w="1080" w:type="dxa"/>
          </w:tcPr>
          <w:p w:rsidR="003F6AD1" w:rsidRDefault="00000000">
            <w:r>
              <w:t>Width (mm)</w:t>
            </w:r>
          </w:p>
        </w:tc>
        <w:tc>
          <w:tcPr>
            <w:tcW w:w="1080" w:type="dxa"/>
          </w:tcPr>
          <w:p w:rsidR="003F6AD1" w:rsidRDefault="00000000">
            <w:r>
              <w:t>Cross-Section (mm²)</w:t>
            </w:r>
          </w:p>
        </w:tc>
        <w:tc>
          <w:tcPr>
            <w:tcW w:w="1080" w:type="dxa"/>
          </w:tcPr>
          <w:p w:rsidR="003F6AD1" w:rsidRDefault="00000000">
            <w:r>
              <w:t>Cross-Section (in²)</w:t>
            </w:r>
          </w:p>
        </w:tc>
        <w:tc>
          <w:tcPr>
            <w:tcW w:w="1080" w:type="dxa"/>
          </w:tcPr>
          <w:p w:rsidR="003F6AD1" w:rsidRDefault="00000000">
            <w:r>
              <w:t>Ampacity (A)</w:t>
            </w:r>
          </w:p>
        </w:tc>
        <w:tc>
          <w:tcPr>
            <w:tcW w:w="1080" w:type="dxa"/>
          </w:tcPr>
          <w:p w:rsidR="003F6AD1" w:rsidRDefault="00000000">
            <w:r>
              <w:t>Ampacity Basis</w:t>
            </w:r>
          </w:p>
        </w:tc>
      </w:tr>
      <w:tr w:rsidR="003F6AD1">
        <w:tc>
          <w:tcPr>
            <w:tcW w:w="1080" w:type="dxa"/>
          </w:tcPr>
          <w:p w:rsidR="003F6AD1" w:rsidRDefault="00000000">
            <w:r>
              <w:t>1/8 x 1</w:t>
            </w:r>
          </w:p>
        </w:tc>
        <w:tc>
          <w:tcPr>
            <w:tcW w:w="1080" w:type="dxa"/>
          </w:tcPr>
          <w:p w:rsidR="003F6AD1" w:rsidRDefault="00000000">
            <w:r>
              <w:t>3.18 mm x 25.40 mm</w:t>
            </w:r>
          </w:p>
        </w:tc>
        <w:tc>
          <w:tcPr>
            <w:tcW w:w="1080" w:type="dxa"/>
          </w:tcPr>
          <w:p w:rsidR="003F6AD1" w:rsidRDefault="00000000">
            <w:r>
              <w:t>3.18</w:t>
            </w:r>
          </w:p>
        </w:tc>
        <w:tc>
          <w:tcPr>
            <w:tcW w:w="1080" w:type="dxa"/>
          </w:tcPr>
          <w:p w:rsidR="003F6AD1" w:rsidRDefault="00000000">
            <w:r>
              <w:t>25.4</w:t>
            </w:r>
          </w:p>
        </w:tc>
        <w:tc>
          <w:tcPr>
            <w:tcW w:w="1080" w:type="dxa"/>
          </w:tcPr>
          <w:p w:rsidR="003F6AD1" w:rsidRDefault="00000000">
            <w:r>
              <w:t>80.77</w:t>
            </w:r>
          </w:p>
        </w:tc>
        <w:tc>
          <w:tcPr>
            <w:tcW w:w="1080" w:type="dxa"/>
          </w:tcPr>
          <w:p w:rsidR="003F6AD1" w:rsidRDefault="00000000">
            <w:r>
              <w:t>0.1252</w:t>
            </w:r>
          </w:p>
        </w:tc>
        <w:tc>
          <w:tcPr>
            <w:tcW w:w="1080" w:type="dxa"/>
          </w:tcPr>
          <w:p w:rsidR="003F6AD1" w:rsidRDefault="00000000">
            <w:r>
              <w:t>270</w:t>
            </w:r>
          </w:p>
        </w:tc>
        <w:tc>
          <w:tcPr>
            <w:tcW w:w="1080" w:type="dxa"/>
          </w:tcPr>
          <w:p w:rsidR="003F6AD1" w:rsidRDefault="00000000">
            <w:r>
              <w:t>Based on free air rating, 30°C rise</w:t>
            </w:r>
          </w:p>
        </w:tc>
      </w:tr>
      <w:tr w:rsidR="003F6AD1">
        <w:tc>
          <w:tcPr>
            <w:tcW w:w="1080" w:type="dxa"/>
          </w:tcPr>
          <w:p w:rsidR="003F6AD1" w:rsidRDefault="00000000">
            <w:r>
              <w:t>1/4 x 1</w:t>
            </w:r>
          </w:p>
        </w:tc>
        <w:tc>
          <w:tcPr>
            <w:tcW w:w="1080" w:type="dxa"/>
          </w:tcPr>
          <w:p w:rsidR="003F6AD1" w:rsidRDefault="00000000">
            <w:r>
              <w:t>6.35 mm x 25.40 mm</w:t>
            </w:r>
          </w:p>
        </w:tc>
        <w:tc>
          <w:tcPr>
            <w:tcW w:w="1080" w:type="dxa"/>
          </w:tcPr>
          <w:p w:rsidR="003F6AD1" w:rsidRDefault="00000000">
            <w:r>
              <w:t>6.35</w:t>
            </w:r>
          </w:p>
        </w:tc>
        <w:tc>
          <w:tcPr>
            <w:tcW w:w="1080" w:type="dxa"/>
          </w:tcPr>
          <w:p w:rsidR="003F6AD1" w:rsidRDefault="00000000">
            <w:r>
              <w:t>25.4</w:t>
            </w:r>
          </w:p>
        </w:tc>
        <w:tc>
          <w:tcPr>
            <w:tcW w:w="1080" w:type="dxa"/>
          </w:tcPr>
          <w:p w:rsidR="003F6AD1" w:rsidRDefault="00000000">
            <w:r>
              <w:t>161.29</w:t>
            </w:r>
          </w:p>
        </w:tc>
        <w:tc>
          <w:tcPr>
            <w:tcW w:w="1080" w:type="dxa"/>
          </w:tcPr>
          <w:p w:rsidR="003F6AD1" w:rsidRDefault="00000000">
            <w:r>
              <w:t>0.25</w:t>
            </w:r>
          </w:p>
        </w:tc>
        <w:tc>
          <w:tcPr>
            <w:tcW w:w="1080" w:type="dxa"/>
          </w:tcPr>
          <w:p w:rsidR="003F6AD1" w:rsidRDefault="00000000">
            <w:r>
              <w:t>470</w:t>
            </w:r>
          </w:p>
        </w:tc>
        <w:tc>
          <w:tcPr>
            <w:tcW w:w="1080" w:type="dxa"/>
          </w:tcPr>
          <w:p w:rsidR="003F6AD1" w:rsidRDefault="00000000">
            <w:r>
              <w:t>Based on free air rating, 30°C rise</w:t>
            </w:r>
          </w:p>
        </w:tc>
      </w:tr>
      <w:tr w:rsidR="003F6AD1">
        <w:tc>
          <w:tcPr>
            <w:tcW w:w="1080" w:type="dxa"/>
          </w:tcPr>
          <w:p w:rsidR="003F6AD1" w:rsidRDefault="00000000">
            <w:r>
              <w:t>1/4 x 2</w:t>
            </w:r>
          </w:p>
        </w:tc>
        <w:tc>
          <w:tcPr>
            <w:tcW w:w="1080" w:type="dxa"/>
          </w:tcPr>
          <w:p w:rsidR="003F6AD1" w:rsidRDefault="00000000">
            <w:r>
              <w:t>6.35 mm x 50.80 mm</w:t>
            </w:r>
          </w:p>
        </w:tc>
        <w:tc>
          <w:tcPr>
            <w:tcW w:w="1080" w:type="dxa"/>
          </w:tcPr>
          <w:p w:rsidR="003F6AD1" w:rsidRDefault="00000000">
            <w:r>
              <w:t>6.35</w:t>
            </w:r>
          </w:p>
        </w:tc>
        <w:tc>
          <w:tcPr>
            <w:tcW w:w="1080" w:type="dxa"/>
          </w:tcPr>
          <w:p w:rsidR="003F6AD1" w:rsidRDefault="00000000">
            <w:r>
              <w:t>50.8</w:t>
            </w:r>
          </w:p>
        </w:tc>
        <w:tc>
          <w:tcPr>
            <w:tcW w:w="1080" w:type="dxa"/>
          </w:tcPr>
          <w:p w:rsidR="003F6AD1" w:rsidRDefault="00000000">
            <w:r>
              <w:t>322.58</w:t>
            </w:r>
          </w:p>
        </w:tc>
        <w:tc>
          <w:tcPr>
            <w:tcW w:w="1080" w:type="dxa"/>
          </w:tcPr>
          <w:p w:rsidR="003F6AD1" w:rsidRDefault="00000000">
            <w:r>
              <w:t>0.5</w:t>
            </w:r>
          </w:p>
        </w:tc>
        <w:tc>
          <w:tcPr>
            <w:tcW w:w="1080" w:type="dxa"/>
          </w:tcPr>
          <w:p w:rsidR="003F6AD1" w:rsidRDefault="00000000">
            <w:r>
              <w:t>840</w:t>
            </w:r>
          </w:p>
        </w:tc>
        <w:tc>
          <w:tcPr>
            <w:tcW w:w="1080" w:type="dxa"/>
          </w:tcPr>
          <w:p w:rsidR="003F6AD1" w:rsidRDefault="00000000">
            <w:r>
              <w:t>Based on free air rating, 30°C rise</w:t>
            </w:r>
          </w:p>
        </w:tc>
      </w:tr>
      <w:tr w:rsidR="003F6AD1">
        <w:tc>
          <w:tcPr>
            <w:tcW w:w="1080" w:type="dxa"/>
          </w:tcPr>
          <w:p w:rsidR="003F6AD1" w:rsidRDefault="00000000">
            <w:r>
              <w:t>3/8 x 2</w:t>
            </w:r>
          </w:p>
        </w:tc>
        <w:tc>
          <w:tcPr>
            <w:tcW w:w="1080" w:type="dxa"/>
          </w:tcPr>
          <w:p w:rsidR="003F6AD1" w:rsidRDefault="00000000">
            <w:r>
              <w:t>9.53 mm x 50.80 mm</w:t>
            </w:r>
          </w:p>
        </w:tc>
        <w:tc>
          <w:tcPr>
            <w:tcW w:w="1080" w:type="dxa"/>
          </w:tcPr>
          <w:p w:rsidR="003F6AD1" w:rsidRDefault="00000000">
            <w:r>
              <w:t>9.53</w:t>
            </w:r>
          </w:p>
        </w:tc>
        <w:tc>
          <w:tcPr>
            <w:tcW w:w="1080" w:type="dxa"/>
          </w:tcPr>
          <w:p w:rsidR="003F6AD1" w:rsidRDefault="00000000">
            <w:r>
              <w:t>50.8</w:t>
            </w:r>
          </w:p>
        </w:tc>
        <w:tc>
          <w:tcPr>
            <w:tcW w:w="1080" w:type="dxa"/>
          </w:tcPr>
          <w:p w:rsidR="003F6AD1" w:rsidRDefault="00000000">
            <w:r>
              <w:t>483.87</w:t>
            </w:r>
          </w:p>
        </w:tc>
        <w:tc>
          <w:tcPr>
            <w:tcW w:w="1080" w:type="dxa"/>
          </w:tcPr>
          <w:p w:rsidR="003F6AD1" w:rsidRDefault="00000000">
            <w:r>
              <w:t>0.75</w:t>
            </w:r>
          </w:p>
        </w:tc>
        <w:tc>
          <w:tcPr>
            <w:tcW w:w="1080" w:type="dxa"/>
          </w:tcPr>
          <w:p w:rsidR="003F6AD1" w:rsidRDefault="00000000">
            <w:r>
              <w:t>1100</w:t>
            </w:r>
          </w:p>
        </w:tc>
        <w:tc>
          <w:tcPr>
            <w:tcW w:w="1080" w:type="dxa"/>
          </w:tcPr>
          <w:p w:rsidR="003F6AD1" w:rsidRDefault="00000000">
            <w:r>
              <w:t>Based on free air rating, 30°C rise</w:t>
            </w:r>
          </w:p>
        </w:tc>
      </w:tr>
      <w:tr w:rsidR="003F6AD1">
        <w:tc>
          <w:tcPr>
            <w:tcW w:w="1080" w:type="dxa"/>
          </w:tcPr>
          <w:p w:rsidR="003F6AD1" w:rsidRDefault="00000000">
            <w:r>
              <w:t>1/2 x 4</w:t>
            </w:r>
          </w:p>
        </w:tc>
        <w:tc>
          <w:tcPr>
            <w:tcW w:w="1080" w:type="dxa"/>
          </w:tcPr>
          <w:p w:rsidR="003F6AD1" w:rsidRDefault="00000000">
            <w:r>
              <w:t>12.70 mm x 101.60 mm</w:t>
            </w:r>
          </w:p>
        </w:tc>
        <w:tc>
          <w:tcPr>
            <w:tcW w:w="1080" w:type="dxa"/>
          </w:tcPr>
          <w:p w:rsidR="003F6AD1" w:rsidRDefault="00000000">
            <w:r>
              <w:t>12.7</w:t>
            </w:r>
          </w:p>
        </w:tc>
        <w:tc>
          <w:tcPr>
            <w:tcW w:w="1080" w:type="dxa"/>
          </w:tcPr>
          <w:p w:rsidR="003F6AD1" w:rsidRDefault="00000000">
            <w:r>
              <w:t>101.6</w:t>
            </w:r>
          </w:p>
        </w:tc>
        <w:tc>
          <w:tcPr>
            <w:tcW w:w="1080" w:type="dxa"/>
          </w:tcPr>
          <w:p w:rsidR="003F6AD1" w:rsidRDefault="00000000">
            <w:r>
              <w:t>1292.32</w:t>
            </w:r>
          </w:p>
        </w:tc>
        <w:tc>
          <w:tcPr>
            <w:tcW w:w="1080" w:type="dxa"/>
          </w:tcPr>
          <w:p w:rsidR="003F6AD1" w:rsidRDefault="00000000">
            <w:r>
              <w:t>2.0031</w:t>
            </w:r>
          </w:p>
        </w:tc>
        <w:tc>
          <w:tcPr>
            <w:tcW w:w="1080" w:type="dxa"/>
          </w:tcPr>
          <w:p w:rsidR="003F6AD1" w:rsidRDefault="00000000">
            <w:r>
              <w:t>2000</w:t>
            </w:r>
          </w:p>
        </w:tc>
        <w:tc>
          <w:tcPr>
            <w:tcW w:w="1080" w:type="dxa"/>
          </w:tcPr>
          <w:p w:rsidR="003F6AD1" w:rsidRDefault="00000000">
            <w:r>
              <w:t>Based on free air rating, 30°C rise</w:t>
            </w:r>
          </w:p>
        </w:tc>
      </w:tr>
    </w:tbl>
    <w:p w:rsidR="003F6AD1" w:rsidRDefault="003F6AD1"/>
    <w:p w:rsidR="003F6AD1" w:rsidRDefault="00000000">
      <w:pPr>
        <w:pStyle w:val="Heading1"/>
      </w:pPr>
      <w:r>
        <w:t>Cable Color Code Comparison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Color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USA Usage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EU Usage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Black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(Hot)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(L1, L2, L3) - EU</w:t>
            </w:r>
          </w:p>
        </w:tc>
      </w:tr>
      <w:tr w:rsidR="00C0356B">
        <w:tc>
          <w:tcPr>
            <w:tcW w:w="2880" w:type="dxa"/>
          </w:tcPr>
          <w:p w:rsidR="00C0356B" w:rsidRDefault="00C0356B" w:rsidP="00C0356B">
            <w:pPr>
              <w:spacing w:after="0"/>
            </w:pPr>
          </w:p>
        </w:tc>
        <w:tc>
          <w:tcPr>
            <w:tcW w:w="2880" w:type="dxa"/>
          </w:tcPr>
          <w:p w:rsidR="00C0356B" w:rsidRDefault="00C0356B" w:rsidP="00C0356B">
            <w:pPr>
              <w:spacing w:after="0"/>
            </w:pPr>
          </w:p>
        </w:tc>
        <w:tc>
          <w:tcPr>
            <w:tcW w:w="2880" w:type="dxa"/>
          </w:tcPr>
          <w:p w:rsidR="00C0356B" w:rsidRDefault="00C0356B" w:rsidP="00C0356B">
            <w:pPr>
              <w:spacing w:after="0"/>
            </w:pP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Red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(Hot)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(L2, L3) - EU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Blue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Neutral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Phase (L3) or Neutral - EU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White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Neutral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Not used for line conductors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Green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Ground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Ground (Earth) - EU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Yellow/Green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Not used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Protective Earth - EU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Gray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(optional)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(L1, L2) - EU</w:t>
            </w:r>
          </w:p>
        </w:tc>
      </w:tr>
      <w:tr w:rsidR="003F6AD1"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Brown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Not common - US</w:t>
            </w:r>
          </w:p>
        </w:tc>
        <w:tc>
          <w:tcPr>
            <w:tcW w:w="2880" w:type="dxa"/>
          </w:tcPr>
          <w:p w:rsidR="003F6AD1" w:rsidRDefault="00000000" w:rsidP="00C0356B">
            <w:pPr>
              <w:spacing w:after="0"/>
            </w:pPr>
            <w:r>
              <w:t>Line (L1) - EU</w:t>
            </w:r>
          </w:p>
        </w:tc>
      </w:tr>
    </w:tbl>
    <w:p w:rsidR="003F6AD1" w:rsidRDefault="003F6AD1"/>
    <w:p w:rsidR="003F6AD1" w:rsidRDefault="00000000">
      <w:pPr>
        <w:pStyle w:val="Heading1"/>
      </w:pPr>
      <w:r>
        <w:lastRenderedPageBreak/>
        <w:t>NEMA vs IEC Protection Type Comparison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F6AD1">
        <w:tc>
          <w:tcPr>
            <w:tcW w:w="2880" w:type="dxa"/>
          </w:tcPr>
          <w:p w:rsidR="003F6AD1" w:rsidRDefault="00000000">
            <w:r>
              <w:t>NEMA Type</w:t>
            </w:r>
          </w:p>
        </w:tc>
        <w:tc>
          <w:tcPr>
            <w:tcW w:w="2880" w:type="dxa"/>
          </w:tcPr>
          <w:p w:rsidR="003F6AD1" w:rsidRDefault="00000000">
            <w:r>
              <w:t>Application Description</w:t>
            </w:r>
          </w:p>
        </w:tc>
        <w:tc>
          <w:tcPr>
            <w:tcW w:w="2880" w:type="dxa"/>
          </w:tcPr>
          <w:p w:rsidR="003F6AD1" w:rsidRDefault="00000000">
            <w:r>
              <w:t>Approx. IEC IP Equivalent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1</w:t>
            </w:r>
          </w:p>
        </w:tc>
        <w:tc>
          <w:tcPr>
            <w:tcW w:w="2880" w:type="dxa"/>
          </w:tcPr>
          <w:p w:rsidR="003F6AD1" w:rsidRDefault="00000000">
            <w:r>
              <w:t>Indoor, basic protection</w:t>
            </w:r>
          </w:p>
        </w:tc>
        <w:tc>
          <w:tcPr>
            <w:tcW w:w="2880" w:type="dxa"/>
          </w:tcPr>
          <w:p w:rsidR="003F6AD1" w:rsidRDefault="00000000">
            <w:r>
              <w:t>IP10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3R</w:t>
            </w:r>
          </w:p>
        </w:tc>
        <w:tc>
          <w:tcPr>
            <w:tcW w:w="2880" w:type="dxa"/>
          </w:tcPr>
          <w:p w:rsidR="003F6AD1" w:rsidRDefault="00000000">
            <w:r>
              <w:t>Outdoor, rain, sleet, ice</w:t>
            </w:r>
          </w:p>
        </w:tc>
        <w:tc>
          <w:tcPr>
            <w:tcW w:w="2880" w:type="dxa"/>
          </w:tcPr>
          <w:p w:rsidR="003F6AD1" w:rsidRDefault="00000000">
            <w:r>
              <w:t>IP24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4</w:t>
            </w:r>
          </w:p>
        </w:tc>
        <w:tc>
          <w:tcPr>
            <w:tcW w:w="2880" w:type="dxa"/>
          </w:tcPr>
          <w:p w:rsidR="003F6AD1" w:rsidRDefault="00000000">
            <w:r>
              <w:t>Indoor/Outdoor, water tight</w:t>
            </w:r>
          </w:p>
        </w:tc>
        <w:tc>
          <w:tcPr>
            <w:tcW w:w="2880" w:type="dxa"/>
          </w:tcPr>
          <w:p w:rsidR="003F6AD1" w:rsidRDefault="00000000">
            <w:r>
              <w:t>IP66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4X</w:t>
            </w:r>
          </w:p>
        </w:tc>
        <w:tc>
          <w:tcPr>
            <w:tcW w:w="2880" w:type="dxa"/>
          </w:tcPr>
          <w:p w:rsidR="003F6AD1" w:rsidRDefault="00000000">
            <w:r>
              <w:t>Same as 4 + corrosion resistant</w:t>
            </w:r>
          </w:p>
        </w:tc>
        <w:tc>
          <w:tcPr>
            <w:tcW w:w="2880" w:type="dxa"/>
          </w:tcPr>
          <w:p w:rsidR="003F6AD1" w:rsidRDefault="00000000">
            <w:r>
              <w:t>IP66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12</w:t>
            </w:r>
          </w:p>
        </w:tc>
        <w:tc>
          <w:tcPr>
            <w:tcW w:w="2880" w:type="dxa"/>
          </w:tcPr>
          <w:p w:rsidR="003F6AD1" w:rsidRDefault="00000000">
            <w:r>
              <w:t>Indoor, dust, falling dirt, dripping non-corrosive liquids</w:t>
            </w:r>
          </w:p>
        </w:tc>
        <w:tc>
          <w:tcPr>
            <w:tcW w:w="2880" w:type="dxa"/>
          </w:tcPr>
          <w:p w:rsidR="003F6AD1" w:rsidRDefault="00000000">
            <w:r>
              <w:t>IP52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7</w:t>
            </w:r>
          </w:p>
        </w:tc>
        <w:tc>
          <w:tcPr>
            <w:tcW w:w="2880" w:type="dxa"/>
          </w:tcPr>
          <w:p w:rsidR="003F6AD1" w:rsidRDefault="00000000">
            <w:r>
              <w:t>Hazardous (explosion-proof)</w:t>
            </w:r>
          </w:p>
        </w:tc>
        <w:tc>
          <w:tcPr>
            <w:tcW w:w="2880" w:type="dxa"/>
          </w:tcPr>
          <w:p w:rsidR="003F6AD1" w:rsidRDefault="00000000">
            <w:r>
              <w:t>No direct IP equivalent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NEMA 13</w:t>
            </w:r>
          </w:p>
        </w:tc>
        <w:tc>
          <w:tcPr>
            <w:tcW w:w="2880" w:type="dxa"/>
          </w:tcPr>
          <w:p w:rsidR="003F6AD1" w:rsidRDefault="00000000">
            <w:r>
              <w:t>Oil/coolant seepage resistance</w:t>
            </w:r>
          </w:p>
        </w:tc>
        <w:tc>
          <w:tcPr>
            <w:tcW w:w="2880" w:type="dxa"/>
          </w:tcPr>
          <w:p w:rsidR="003F6AD1" w:rsidRDefault="00000000">
            <w:r>
              <w:t>IP54</w:t>
            </w:r>
          </w:p>
        </w:tc>
      </w:tr>
    </w:tbl>
    <w:p w:rsidR="003F6AD1" w:rsidRDefault="003F6AD1"/>
    <w:p w:rsidR="003F6AD1" w:rsidRDefault="00000000">
      <w:pPr>
        <w:pStyle w:val="Heading1"/>
      </w:pPr>
      <w:r>
        <w:t>CT/PT Class Comparison: USA vs Europe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F6AD1">
        <w:tc>
          <w:tcPr>
            <w:tcW w:w="2880" w:type="dxa"/>
          </w:tcPr>
          <w:p w:rsidR="003F6AD1" w:rsidRDefault="00000000">
            <w:r>
              <w:t>Type</w:t>
            </w:r>
          </w:p>
        </w:tc>
        <w:tc>
          <w:tcPr>
            <w:tcW w:w="2880" w:type="dxa"/>
          </w:tcPr>
          <w:p w:rsidR="003F6AD1" w:rsidRDefault="00000000">
            <w:r>
              <w:t>USA Classifications (ANSI/IEEE)</w:t>
            </w:r>
          </w:p>
        </w:tc>
        <w:tc>
          <w:tcPr>
            <w:tcW w:w="2880" w:type="dxa"/>
          </w:tcPr>
          <w:p w:rsidR="003F6AD1" w:rsidRDefault="00000000">
            <w:r>
              <w:t>European Classifications (IEC)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CT</w:t>
            </w:r>
          </w:p>
        </w:tc>
        <w:tc>
          <w:tcPr>
            <w:tcW w:w="2880" w:type="dxa"/>
          </w:tcPr>
          <w:p w:rsidR="003F6AD1" w:rsidRDefault="00000000">
            <w:r>
              <w:t>0.3, 0.6, 1.2, C200, C400</w:t>
            </w:r>
          </w:p>
        </w:tc>
        <w:tc>
          <w:tcPr>
            <w:tcW w:w="2880" w:type="dxa"/>
          </w:tcPr>
          <w:p w:rsidR="003F6AD1" w:rsidRDefault="00000000">
            <w:r>
              <w:t>0.1, 0.2, 0.5, 1, 3, 5 (IEC 61869-2)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PT</w:t>
            </w:r>
          </w:p>
        </w:tc>
        <w:tc>
          <w:tcPr>
            <w:tcW w:w="2880" w:type="dxa"/>
          </w:tcPr>
          <w:p w:rsidR="003F6AD1" w:rsidRDefault="00000000">
            <w:r>
              <w:t>0.3, 0.6, 1.2</w:t>
            </w:r>
          </w:p>
        </w:tc>
        <w:tc>
          <w:tcPr>
            <w:tcW w:w="2880" w:type="dxa"/>
          </w:tcPr>
          <w:p w:rsidR="003F6AD1" w:rsidRDefault="00000000">
            <w:r>
              <w:t>0.1, 0.2, 0.5, 1 (IEC 61869-3)</w:t>
            </w:r>
          </w:p>
        </w:tc>
      </w:tr>
      <w:tr w:rsidR="003F6AD1">
        <w:tc>
          <w:tcPr>
            <w:tcW w:w="2880" w:type="dxa"/>
          </w:tcPr>
          <w:p w:rsidR="003F6AD1" w:rsidRDefault="00000000">
            <w:r>
              <w:t>Note</w:t>
            </w:r>
          </w:p>
        </w:tc>
        <w:tc>
          <w:tcPr>
            <w:tcW w:w="2880" w:type="dxa"/>
          </w:tcPr>
          <w:p w:rsidR="003F6AD1" w:rsidRDefault="00000000">
            <w:r>
              <w:t>Classes in US are burden and accuracy-based (e.g., C100, B0.5)</w:t>
            </w:r>
          </w:p>
        </w:tc>
        <w:tc>
          <w:tcPr>
            <w:tcW w:w="2880" w:type="dxa"/>
          </w:tcPr>
          <w:p w:rsidR="003F6AD1" w:rsidRDefault="00000000">
            <w:r>
              <w:t>IEC defines class by % error at rated burden; not directly equivalent to US</w:t>
            </w:r>
          </w:p>
        </w:tc>
      </w:tr>
    </w:tbl>
    <w:p w:rsidR="003F6AD1" w:rsidRDefault="003F6AD1"/>
    <w:sectPr w:rsidR="003F6A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2946961">
    <w:abstractNumId w:val="8"/>
  </w:num>
  <w:num w:numId="2" w16cid:durableId="825363067">
    <w:abstractNumId w:val="6"/>
  </w:num>
  <w:num w:numId="3" w16cid:durableId="963734281">
    <w:abstractNumId w:val="5"/>
  </w:num>
  <w:num w:numId="4" w16cid:durableId="1184440127">
    <w:abstractNumId w:val="4"/>
  </w:num>
  <w:num w:numId="5" w16cid:durableId="402528526">
    <w:abstractNumId w:val="7"/>
  </w:num>
  <w:num w:numId="6" w16cid:durableId="1562134196">
    <w:abstractNumId w:val="3"/>
  </w:num>
  <w:num w:numId="7" w16cid:durableId="647324090">
    <w:abstractNumId w:val="2"/>
  </w:num>
  <w:num w:numId="8" w16cid:durableId="1906799242">
    <w:abstractNumId w:val="1"/>
  </w:num>
  <w:num w:numId="9" w16cid:durableId="13148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07C2"/>
    <w:rsid w:val="0019400C"/>
    <w:rsid w:val="0029639D"/>
    <w:rsid w:val="00326F90"/>
    <w:rsid w:val="003F6AD1"/>
    <w:rsid w:val="006E60BA"/>
    <w:rsid w:val="007F4FB8"/>
    <w:rsid w:val="00AA1D8D"/>
    <w:rsid w:val="00B47730"/>
    <w:rsid w:val="00C0356B"/>
    <w:rsid w:val="00CB0664"/>
    <w:rsid w:val="00EF39A8"/>
    <w:rsid w:val="00F079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A549E"/>
  <w14:defaultImageDpi w14:val="300"/>
  <w15:docId w15:val="{5007A17F-F280-4012-A0CC-B6CFF12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Pepe Pepe</cp:lastModifiedBy>
  <cp:revision>2</cp:revision>
  <cp:lastPrinted>2025-05-20T16:19:00Z</cp:lastPrinted>
  <dcterms:created xsi:type="dcterms:W3CDTF">2025-05-27T15:00:00Z</dcterms:created>
  <dcterms:modified xsi:type="dcterms:W3CDTF">2025-05-27T15:00:00Z</dcterms:modified>
  <cp:category/>
</cp:coreProperties>
</file>